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F99" w:rsidRPr="006A3DEF" w:rsidRDefault="00C75F99" w:rsidP="00C75F99">
      <w:pPr>
        <w:tabs>
          <w:tab w:val="left" w:pos="851"/>
          <w:tab w:val="left" w:pos="90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A3D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.7 Организация мероприятий по борьбе с коррупцией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В отчетном периоде осуществлена деятельность </w:t>
      </w:r>
      <w:r w:rsidRPr="006A3DEF">
        <w:rPr>
          <w:rFonts w:ascii="Times New Roman" w:hAnsi="Times New Roman" w:cs="Times New Roman"/>
          <w:spacing w:val="-2"/>
          <w:sz w:val="24"/>
          <w:szCs w:val="24"/>
        </w:rPr>
        <w:t xml:space="preserve">по профилактике коррупционных и иных правонарушений   и </w:t>
      </w:r>
      <w:r w:rsidRPr="006A3DEF">
        <w:rPr>
          <w:rFonts w:ascii="Times New Roman" w:hAnsi="Times New Roman" w:cs="Times New Roman"/>
          <w:sz w:val="24"/>
          <w:szCs w:val="24"/>
        </w:rPr>
        <w:t>проведены следующие мероприятия: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Проведен мониторинг на актуальность информации о мерах по противодействию коррупции и направлена в ЦА информация по наполнению данного раздела на  сайте Управления.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>Составлены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и направлены в ТУ РКН по ЮФО: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- годовой отчет по оценки эффективности деятельности подразделений кадровых служб по профилактике коррупционных и иных правонарушений за 2020 год;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- информация о мониторинге хода реализации мероприятий по противодействию коррупции за 2020 год.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Принято участие в ВКС по теме «Организация работы по представлению сведений о доходах, расходах,  об имуществе и обязательствах имущественного характера государственных служащих территориальных органов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 в  2021 году».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 xml:space="preserve">Завершена работа по сбору сведений </w:t>
      </w:r>
      <w:r w:rsidRPr="006A3DEF">
        <w:rPr>
          <w:rFonts w:ascii="Times New Roman" w:hAnsi="Times New Roman" w:cs="Times New Roman"/>
          <w:bCs/>
          <w:sz w:val="24"/>
          <w:szCs w:val="24"/>
        </w:rPr>
        <w:t xml:space="preserve">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</w:t>
      </w:r>
      <w:r w:rsidRPr="006A3DEF">
        <w:rPr>
          <w:rFonts w:ascii="Times New Roman" w:hAnsi="Times New Roman" w:cs="Times New Roman"/>
          <w:sz w:val="24"/>
          <w:szCs w:val="24"/>
        </w:rPr>
        <w:t>за 2020 год (100%).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 Проанализированы материалы, размещенные в сети Интернет госслужащими Управления на предмет соблюдения служебной этики. Нарушений не установлено.    </w:t>
      </w:r>
    </w:p>
    <w:p w:rsidR="00C75F99" w:rsidRPr="006A3DEF" w:rsidRDefault="00C75F99" w:rsidP="00C75F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В связи с поступлением новых Методических указаний Минтруда России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 - проведено теоретическое и практическое занятие с госслужащими Управления по разъяснению новелл законодательства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>заполнения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справок о доходах и расходах госслужащих за 2020 год.</w:t>
      </w:r>
    </w:p>
    <w:p w:rsidR="00C75F99" w:rsidRPr="006A3DEF" w:rsidRDefault="00C75F99" w:rsidP="00C75F9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Завершена работа по сбору сведений о доходах, расходах, об имуществе и обязательствах имущественного характера госслужащих и членов их семей за 2020 год.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Проводится ежеквартальный мониторинг средств массовой информации, осуществлен анализ обращений граждан и юридических лиц, поступивших в отчетном периоде. </w:t>
      </w:r>
      <w:r w:rsidRPr="006A3DEF">
        <w:rPr>
          <w:rFonts w:ascii="Times New Roman" w:hAnsi="Times New Roman" w:cs="Times New Roman"/>
          <w:bCs/>
          <w:sz w:val="24"/>
          <w:szCs w:val="24"/>
        </w:rPr>
        <w:t xml:space="preserve">За отчетный период по результатам </w:t>
      </w:r>
      <w:r w:rsidRPr="006A3DEF">
        <w:rPr>
          <w:rFonts w:ascii="Times New Roman" w:hAnsi="Times New Roman" w:cs="Times New Roman"/>
          <w:sz w:val="24"/>
          <w:szCs w:val="24"/>
        </w:rPr>
        <w:t xml:space="preserve">мониторинга публикаций в средствах массовой информации и открытых писем граждан и организаций  фактов </w:t>
      </w:r>
      <w:r w:rsidRPr="006A3DEF">
        <w:rPr>
          <w:rFonts w:ascii="Times New Roman" w:hAnsi="Times New Roman" w:cs="Times New Roman"/>
          <w:bCs/>
          <w:sz w:val="24"/>
          <w:szCs w:val="24"/>
        </w:rPr>
        <w:t>коррупции и  личной заинтересованности государственных гражданских служащих Управления,  нарушений  ими  требований к служебному поведению и несоблюдении ими ограничений не установлено.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>В целях реализации Указа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 организовано  представление сведений о доходах, расходах, об имуществе и обязательствах имущественного характера своих и членов их семей за 2020 год руководителя Управления и заместителя руководителя Управления.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 Сведения, представленные руководителем Управления,  направлены в Департамент государственной службы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 РФ и Управление организационной работы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Роскомнадзора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>Сведения, представленные заместителем руководителя Управления за 2020 год  направлены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5F99" w:rsidRPr="006A3DEF" w:rsidRDefault="00C75F99" w:rsidP="00C75F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В целях формирования комиссии по служебному поведению и урегулированию конфликта интересов Управления независимыми экспертами, а также обеспечения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лигитимности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 и наличия кворума данной комиссии направлены запросы в Астраханский филиал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РАНХиГС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 по рекомендации кандидатур представителей  в комиссию. Комиссия сформирована и утверждена приказом руководителя Управления. </w:t>
      </w:r>
    </w:p>
    <w:p w:rsidR="00C75F99" w:rsidRPr="006A3DEF" w:rsidRDefault="00C75F99" w:rsidP="00C75F99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 xml:space="preserve">За отчетный период было проведено два </w:t>
      </w:r>
      <w:r w:rsidRPr="006A3DEF">
        <w:rPr>
          <w:rFonts w:ascii="Times New Roman" w:hAnsi="Times New Roman" w:cs="Times New Roman"/>
          <w:spacing w:val="-2"/>
          <w:sz w:val="24"/>
          <w:szCs w:val="24"/>
        </w:rPr>
        <w:t>заседания Комиссии по соблюдению требований к служебному поведению федеральных государственных служащих и урегулированию конфликта интересов (далее – Комиссия) и составлены протоколы по следующим повесткам</w:t>
      </w:r>
      <w:r w:rsidRPr="006A3DEF">
        <w:rPr>
          <w:rFonts w:ascii="Times New Roman" w:hAnsi="Times New Roman" w:cs="Times New Roman"/>
          <w:sz w:val="24"/>
          <w:szCs w:val="24"/>
        </w:rPr>
        <w:t>: обеспечение соблюдения государственными служащими Н.И.М., С.Е.Н., В.Ю.С., Ш.И.В., Н.О.Е. требований к служебному поведению при заполнении сведений о доходах и расходах и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о даче согласия о замещении вакансии в другой организации.</w:t>
      </w:r>
      <w:r w:rsidRPr="006A3DEF">
        <w:rPr>
          <w:rFonts w:ascii="Times New Roman" w:hAnsi="Times New Roman" w:cs="Times New Roman"/>
          <w:color w:val="000000"/>
          <w:sz w:val="24"/>
          <w:szCs w:val="24"/>
        </w:rPr>
        <w:t xml:space="preserve"> Решения, принятые комиссией: </w:t>
      </w:r>
    </w:p>
    <w:p w:rsidR="00C75F99" w:rsidRPr="006A3DEF" w:rsidRDefault="00C75F99" w:rsidP="00C75F9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color w:val="000000"/>
          <w:sz w:val="24"/>
          <w:szCs w:val="24"/>
        </w:rPr>
        <w:t xml:space="preserve">          - </w:t>
      </w:r>
      <w:r w:rsidRPr="006A3DEF">
        <w:rPr>
          <w:rFonts w:ascii="Times New Roman" w:hAnsi="Times New Roman" w:cs="Times New Roman"/>
          <w:sz w:val="24"/>
          <w:szCs w:val="24"/>
        </w:rPr>
        <w:t>признать,   что    причины    нарушений    при    заполнении    сведений государственными гражданскими служащими Ш.И.В., Н.О.Е., Н.И.М. являются уважительными, в связи с предоставлением им недостоверных сведений кредитной организацией – ПАО «Сбербанк».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- признать, что  причины нарушений при заполнении сведений государственными гражданскими служащими С.Е.Н., В.Ю.С. являются  не  уважительными, вследствие халатности и  квалифицировать предоставление ими неполных сведений о доходах, расходах, об имуществе и обязательствах имущественного характера, как совершение несущественного проступка, выраженного в несоблюдении требований законодательства о противодействии коррупции. Рекомендовано применить к ним меру дисциплинарного воздействия в виде замечания и указать на недопустимость совершения в дальнейшем подобных нарушений.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gramStart"/>
      <w:r w:rsidRPr="006A3DE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A3DEF">
        <w:rPr>
          <w:rFonts w:ascii="Times New Roman" w:hAnsi="Times New Roman" w:cs="Times New Roman"/>
          <w:sz w:val="24"/>
          <w:szCs w:val="24"/>
        </w:rPr>
        <w:t>ать согласие на  замещение должности в другой организации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В целях совершенствования условий, процедур и механизмов государственных закупок в рамках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нужд»: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- определение  поставщиков (подрядчиков и исполнителей), при осуществлении закупок товаров, работ и услуг, осуществляется коллегиально - Единой комиссией;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-  приемка поставленных товаров,  работ и  услуг в части соответствия их  количества и качества требованиям, установленным в контрактах, осуществляется Приемочной комиссией;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- План-график закупок товаров, работ и услуг для нужд Управления на 2021 год находится в открытом доступе и опубликован на официальном сайте </w:t>
      </w:r>
      <w:proofErr w:type="spellStart"/>
      <w:r w:rsidRPr="006A3DEF">
        <w:rPr>
          <w:rFonts w:ascii="Times New Roman" w:hAnsi="Times New Roman" w:cs="Times New Roman"/>
          <w:sz w:val="24"/>
          <w:szCs w:val="24"/>
        </w:rPr>
        <w:t>zakupki.gov.ru</w:t>
      </w:r>
      <w:proofErr w:type="spellEnd"/>
      <w:r w:rsidRPr="006A3DEF">
        <w:rPr>
          <w:rFonts w:ascii="Times New Roman" w:hAnsi="Times New Roman" w:cs="Times New Roman"/>
          <w:sz w:val="24"/>
          <w:szCs w:val="24"/>
        </w:rPr>
        <w:t xml:space="preserve"> и на странице  Управления в сети Интернет.</w:t>
      </w:r>
    </w:p>
    <w:p w:rsidR="00C75F99" w:rsidRPr="006A3DEF" w:rsidRDefault="00C75F99" w:rsidP="00C75F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6A3DEF">
        <w:rPr>
          <w:rFonts w:ascii="Times New Roman" w:hAnsi="Times New Roman" w:cs="Times New Roman"/>
          <w:sz w:val="24"/>
          <w:szCs w:val="24"/>
        </w:rPr>
        <w:t>существляется взаимодействие в рамках ранее заключенных соглашений с УМВД, Прокуратурой и Следственным управлением по Астраханской области. Фактов коррупционных правонарушений со стороны гражданских служащих Управления не выявлено.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О</w:t>
      </w:r>
      <w:r w:rsidRPr="006A3DEF">
        <w:rPr>
          <w:rFonts w:ascii="Times New Roman" w:hAnsi="Times New Roman" w:cs="Times New Roman"/>
          <w:spacing w:val="-5"/>
          <w:sz w:val="24"/>
          <w:szCs w:val="24"/>
        </w:rPr>
        <w:t xml:space="preserve">рганизована работа «телефона доверия» по вопросам противодействия коррупции, </w:t>
      </w:r>
      <w:r w:rsidRPr="006A3DEF">
        <w:rPr>
          <w:rFonts w:ascii="Times New Roman" w:hAnsi="Times New Roman" w:cs="Times New Roman"/>
          <w:sz w:val="24"/>
          <w:szCs w:val="24"/>
        </w:rPr>
        <w:t>функционирует раздел «Обратная связь» и Интернет-приемная.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A3DE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A3DEF">
        <w:rPr>
          <w:rFonts w:ascii="Times New Roman" w:hAnsi="Times New Roman" w:cs="Times New Roman"/>
          <w:sz w:val="24"/>
          <w:szCs w:val="24"/>
        </w:rPr>
        <w:t>В разделе «Противодействие коррупции» актуализированы сведения</w:t>
      </w:r>
      <w:r w:rsidRPr="006A3DEF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C75F99" w:rsidRPr="006A3DEF" w:rsidRDefault="00C75F99" w:rsidP="00C75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DEF">
        <w:rPr>
          <w:rFonts w:ascii="Times New Roman" w:hAnsi="Times New Roman" w:cs="Times New Roman"/>
          <w:sz w:val="24"/>
          <w:szCs w:val="24"/>
        </w:rPr>
        <w:t xml:space="preserve">            На </w:t>
      </w:r>
      <w:proofErr w:type="spellStart"/>
      <w:proofErr w:type="gramStart"/>
      <w:r w:rsidRPr="006A3DEF">
        <w:rPr>
          <w:rFonts w:ascii="Times New Roman" w:hAnsi="Times New Roman" w:cs="Times New Roman"/>
          <w:sz w:val="24"/>
          <w:szCs w:val="24"/>
        </w:rPr>
        <w:t>Интернет-странице</w:t>
      </w:r>
      <w:proofErr w:type="spellEnd"/>
      <w:proofErr w:type="gramEnd"/>
      <w:r w:rsidRPr="006A3DEF">
        <w:rPr>
          <w:rFonts w:ascii="Times New Roman" w:hAnsi="Times New Roman" w:cs="Times New Roman"/>
          <w:sz w:val="24"/>
          <w:szCs w:val="24"/>
        </w:rPr>
        <w:t xml:space="preserve"> Управления в разделах «Новости» и «Публичная деятельность» размещаются на постоянной основе новостные материалы о результатах деятельности и  сведения о проведенных контрольно-надзорных мероприятиях, выявленных нарушениях в установленных сферах деятельности.</w:t>
      </w:r>
    </w:p>
    <w:p w:rsidR="00E13671" w:rsidRDefault="00E13671"/>
    <w:sectPr w:rsidR="00E13671" w:rsidSect="00E13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F99"/>
    <w:rsid w:val="00C75F99"/>
    <w:rsid w:val="00E1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Горелова Светлана Владимировна</dc:creator>
  <cp:keywords/>
  <dc:description/>
  <cp:lastModifiedBy>Горелова Светлана Владимировна</cp:lastModifiedBy>
  <cp:revision>2</cp:revision>
  <dcterms:created xsi:type="dcterms:W3CDTF">2021-07-27T09:39:00Z</dcterms:created>
  <dcterms:modified xsi:type="dcterms:W3CDTF">2021-07-27T09:39:00Z</dcterms:modified>
</cp:coreProperties>
</file>