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82" w:rsidRPr="00A52782" w:rsidRDefault="00A52782" w:rsidP="00A52782">
      <w:pPr>
        <w:spacing w:before="150" w:line="240" w:lineRule="auto"/>
        <w:rPr>
          <w:rFonts w:ascii="Arial" w:eastAsia="Times New Roman" w:hAnsi="Arial" w:cs="Arial"/>
          <w:color w:val="000000"/>
          <w:sz w:val="20"/>
          <w:szCs w:val="20"/>
          <w:lang w:eastAsia="ru-RU"/>
        </w:rPr>
      </w:pPr>
      <w:r w:rsidRPr="00A52782">
        <w:rPr>
          <w:rFonts w:ascii="Arial" w:eastAsia="Times New Roman" w:hAnsi="Arial" w:cs="Arial"/>
          <w:color w:val="000000"/>
          <w:sz w:val="20"/>
          <w:szCs w:val="20"/>
          <w:lang w:eastAsia="ru-RU"/>
        </w:rPr>
        <w:t>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tbl>
      <w:tblPr>
        <w:tblW w:w="10200" w:type="dxa"/>
        <w:tblCellSpacing w:w="0" w:type="dxa"/>
        <w:tblCellMar>
          <w:left w:w="0" w:type="dxa"/>
          <w:right w:w="0" w:type="dxa"/>
        </w:tblCellMar>
        <w:tblLook w:val="04A0" w:firstRow="1" w:lastRow="0" w:firstColumn="1" w:lastColumn="0" w:noHBand="0" w:noVBand="1"/>
      </w:tblPr>
      <w:tblGrid>
        <w:gridCol w:w="4241"/>
        <w:gridCol w:w="2411"/>
        <w:gridCol w:w="3548"/>
      </w:tblGrid>
      <w:tr w:rsidR="00A52782" w:rsidRPr="00A52782" w:rsidTr="00A52782">
        <w:trPr>
          <w:tblCellSpacing w:w="0" w:type="dxa"/>
        </w:trPr>
        <w:tc>
          <w:tcPr>
            <w:tcW w:w="10200" w:type="dxa"/>
            <w:gridSpan w:val="3"/>
            <w:hideMark/>
          </w:tcPr>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w:t>
            </w:r>
          </w:p>
        </w:tc>
      </w:tr>
      <w:tr w:rsidR="00A52782" w:rsidRPr="00A52782" w:rsidTr="00A52782">
        <w:trPr>
          <w:tblCellSpacing w:w="0" w:type="dxa"/>
        </w:trPr>
        <w:tc>
          <w:tcPr>
            <w:tcW w:w="10200" w:type="dxa"/>
            <w:gridSpan w:val="3"/>
            <w:hideMark/>
          </w:tcPr>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b/>
                <w:bCs/>
                <w:i/>
                <w:iCs/>
                <w:color w:val="000000"/>
                <w:sz w:val="20"/>
                <w:szCs w:val="20"/>
                <w:lang w:eastAsia="ru-RU"/>
              </w:rPr>
              <w:t> </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МИНКОМСВЯЗЬ РОССИИ</w:t>
            </w:r>
          </w:p>
        </w:tc>
      </w:tr>
      <w:tr w:rsidR="00A52782" w:rsidRPr="00A52782" w:rsidTr="00A52782">
        <w:trPr>
          <w:tblCellSpacing w:w="0" w:type="dxa"/>
        </w:trPr>
        <w:tc>
          <w:tcPr>
            <w:tcW w:w="4245" w:type="dxa"/>
            <w:hideMark/>
          </w:tcPr>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b/>
                <w:bCs/>
                <w:i/>
                <w:iCs/>
                <w:color w:val="000000"/>
                <w:sz w:val="20"/>
                <w:szCs w:val="20"/>
                <w:lang w:eastAsia="ru-RU"/>
              </w:rPr>
              <w:t> </w:t>
            </w:r>
          </w:p>
        </w:tc>
        <w:tc>
          <w:tcPr>
            <w:tcW w:w="2415" w:type="dxa"/>
            <w:hideMark/>
          </w:tcPr>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w:t>
            </w:r>
          </w:p>
        </w:tc>
        <w:tc>
          <w:tcPr>
            <w:tcW w:w="3555" w:type="dxa"/>
            <w:hideMark/>
          </w:tcPr>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w:t>
            </w:r>
          </w:p>
        </w:tc>
      </w:tr>
      <w:tr w:rsidR="00A52782" w:rsidRPr="00A52782" w:rsidTr="00A52782">
        <w:trPr>
          <w:tblCellSpacing w:w="0" w:type="dxa"/>
        </w:trPr>
        <w:tc>
          <w:tcPr>
            <w:tcW w:w="10200" w:type="dxa"/>
            <w:gridSpan w:val="3"/>
            <w:hideMark/>
          </w:tcPr>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ФЕДЕРАЛЬНАЯ СЛУЖБА ПО НАДЗОРУ В СФЕРЕ СВЯЗИ,</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ИНФОРМАЦИОННЫХ ТЕХНОЛОГИЙ И МАССОВЫХ КОММУНИКАЦИЙ</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(РОСКОМНАДЗОР)</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proofErr w:type="gramStart"/>
            <w:r w:rsidRPr="00A52782">
              <w:rPr>
                <w:rFonts w:ascii="Arial" w:eastAsia="Times New Roman" w:hAnsi="Arial" w:cs="Arial"/>
                <w:i/>
                <w:iCs/>
                <w:color w:val="000000"/>
                <w:sz w:val="20"/>
                <w:szCs w:val="20"/>
                <w:lang w:eastAsia="ru-RU"/>
              </w:rPr>
              <w:t>П</w:t>
            </w:r>
            <w:proofErr w:type="gramEnd"/>
            <w:r w:rsidRPr="00A52782">
              <w:rPr>
                <w:rFonts w:ascii="Arial" w:eastAsia="Times New Roman" w:hAnsi="Arial" w:cs="Arial"/>
                <w:i/>
                <w:iCs/>
                <w:color w:val="000000"/>
                <w:sz w:val="20"/>
                <w:szCs w:val="20"/>
                <w:lang w:eastAsia="ru-RU"/>
              </w:rPr>
              <w:t xml:space="preserve"> Р И К А З</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«23» _апреля_ 2011 г.                                                                                     № _275_</w:t>
            </w:r>
          </w:p>
        </w:tc>
      </w:tr>
      <w:tr w:rsidR="00A52782" w:rsidRPr="00A52782" w:rsidTr="00A52782">
        <w:trPr>
          <w:tblCellSpacing w:w="0" w:type="dxa"/>
        </w:trPr>
        <w:tc>
          <w:tcPr>
            <w:tcW w:w="10200" w:type="dxa"/>
            <w:gridSpan w:val="3"/>
            <w:hideMark/>
          </w:tcPr>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г. Москва</w:t>
            </w:r>
          </w:p>
        </w:tc>
      </w:tr>
    </w:tbl>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b/>
          <w:bCs/>
          <w:i/>
          <w:iCs/>
          <w:color w:val="000000"/>
          <w:sz w:val="20"/>
          <w:szCs w:val="20"/>
          <w:lang w:eastAsia="ru-RU"/>
        </w:rPr>
        <w:t> </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b/>
          <w:bCs/>
          <w:i/>
          <w:iCs/>
          <w:color w:val="000000"/>
          <w:sz w:val="20"/>
          <w:szCs w:val="20"/>
          <w:lang w:eastAsia="ru-RU"/>
        </w:rPr>
        <w:t>Об утверждении Кодекса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b/>
          <w:bCs/>
          <w:i/>
          <w:iCs/>
          <w:color w:val="000000"/>
          <w:sz w:val="20"/>
          <w:szCs w:val="20"/>
          <w:lang w:eastAsia="ru-RU"/>
        </w:rPr>
        <w:t> </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xml:space="preserve">В соответствии с требованиями федеральных законов от 27 мая 2003 г.           № 58-ФЗ «О системе государственной службы Российской Федерации»,             (Собрание законодательства Российской Федерации, 2003, № 22, ст. 2063; № 46, 4437; 2006, № 29, ст. 3123; 2007, №49, ст. 6070; </w:t>
      </w:r>
      <w:proofErr w:type="gramStart"/>
      <w:r w:rsidRPr="00A52782">
        <w:rPr>
          <w:rFonts w:ascii="Arial" w:eastAsia="Times New Roman" w:hAnsi="Arial" w:cs="Arial"/>
          <w:i/>
          <w:iCs/>
          <w:color w:val="000000"/>
          <w:sz w:val="20"/>
          <w:szCs w:val="20"/>
          <w:lang w:eastAsia="ru-RU"/>
        </w:rPr>
        <w:t>2011, № 1, ст. 31), от 27 июля 2004 г. № 79-ФЗ «О государственной гражданской службе Российской Федерации» (Собрание законодательства Российской Федерации 2004, № 31, ст.3215; 2006, № 6, ст.636; 2007, № 10, ст. 1151; № 16, ст. 1828; № 49, ст. 6070; 2008, № 13, ст. 1186;     № 30, ст. 3616; № 52, ст. 6235; 2009, № 29, ст. 3597;</w:t>
      </w:r>
      <w:proofErr w:type="gramEnd"/>
      <w:r w:rsidRPr="00A52782">
        <w:rPr>
          <w:rFonts w:ascii="Arial" w:eastAsia="Times New Roman" w:hAnsi="Arial" w:cs="Arial"/>
          <w:i/>
          <w:iCs/>
          <w:color w:val="000000"/>
          <w:sz w:val="20"/>
          <w:szCs w:val="20"/>
          <w:lang w:eastAsia="ru-RU"/>
        </w:rPr>
        <w:t xml:space="preserve"> ст. 3624; № 48, ст. 5719; № 51, ст. 6150; ст. 6159; 2010, № 5, ст. 459; № 7, ст. 704; </w:t>
      </w:r>
      <w:proofErr w:type="gramStart"/>
      <w:r w:rsidRPr="00A52782">
        <w:rPr>
          <w:rFonts w:ascii="Arial" w:eastAsia="Times New Roman" w:hAnsi="Arial" w:cs="Arial"/>
          <w:i/>
          <w:iCs/>
          <w:color w:val="000000"/>
          <w:sz w:val="20"/>
          <w:szCs w:val="20"/>
          <w:lang w:eastAsia="ru-RU"/>
        </w:rPr>
        <w:t>2011, № 1, ст. 31), от 25 декабря 2008 г. № 273-ФЗ «О противодействии коррупции» (Собрание законодательства Российской Федерации, 2008, № 52, ст. 6228), Указа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w:t>
      </w:r>
      <w:proofErr w:type="gramEnd"/>
      <w:r w:rsidRPr="00A52782">
        <w:rPr>
          <w:rFonts w:ascii="Arial" w:eastAsia="Times New Roman" w:hAnsi="Arial" w:cs="Arial"/>
          <w:i/>
          <w:iCs/>
          <w:color w:val="000000"/>
          <w:sz w:val="20"/>
          <w:szCs w:val="20"/>
          <w:lang w:eastAsia="ru-RU"/>
        </w:rPr>
        <w:t xml:space="preserve"> 2009, № 29, ст. 3658) и пунктом 2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 21), </w:t>
      </w:r>
      <w:proofErr w:type="gramStart"/>
      <w:r w:rsidRPr="00A52782">
        <w:rPr>
          <w:rFonts w:ascii="Arial" w:eastAsia="Times New Roman" w:hAnsi="Arial" w:cs="Arial"/>
          <w:i/>
          <w:iCs/>
          <w:color w:val="000000"/>
          <w:sz w:val="20"/>
          <w:szCs w:val="20"/>
          <w:lang w:eastAsia="ru-RU"/>
        </w:rPr>
        <w:t>п</w:t>
      </w:r>
      <w:proofErr w:type="gramEnd"/>
      <w:r w:rsidRPr="00A52782">
        <w:rPr>
          <w:rFonts w:ascii="Arial" w:eastAsia="Times New Roman" w:hAnsi="Arial" w:cs="Arial"/>
          <w:i/>
          <w:iCs/>
          <w:color w:val="000000"/>
          <w:sz w:val="20"/>
          <w:szCs w:val="20"/>
          <w:lang w:eastAsia="ru-RU"/>
        </w:rPr>
        <w:t xml:space="preserve"> р и к а з ы в а ю:</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1. Утвердить прилагаемый 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2. Направить настоящий приказ в установленном порядке на государственную регистрацию в Министерство юстиции Российской Федерации.</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xml:space="preserve">         3. </w:t>
      </w:r>
      <w:proofErr w:type="gramStart"/>
      <w:r w:rsidRPr="00A52782">
        <w:rPr>
          <w:rFonts w:ascii="Arial" w:eastAsia="Times New Roman" w:hAnsi="Arial" w:cs="Arial"/>
          <w:i/>
          <w:iCs/>
          <w:color w:val="000000"/>
          <w:sz w:val="20"/>
          <w:szCs w:val="20"/>
          <w:lang w:eastAsia="ru-RU"/>
        </w:rPr>
        <w:t>Контроль за</w:t>
      </w:r>
      <w:proofErr w:type="gramEnd"/>
      <w:r w:rsidRPr="00A52782">
        <w:rPr>
          <w:rFonts w:ascii="Arial" w:eastAsia="Times New Roman" w:hAnsi="Arial" w:cs="Arial"/>
          <w:i/>
          <w:iCs/>
          <w:color w:val="000000"/>
          <w:sz w:val="20"/>
          <w:szCs w:val="20"/>
          <w:lang w:eastAsia="ru-RU"/>
        </w:rPr>
        <w:t xml:space="preserve"> исполнением настоящего приказа оставляю за собой.</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Руководитель                                                                                   С.К. Ситников</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5871"/>
        <w:gridCol w:w="3484"/>
      </w:tblGrid>
      <w:tr w:rsidR="00A52782" w:rsidRPr="00A52782" w:rsidTr="00A52782">
        <w:trPr>
          <w:tblCellSpacing w:w="0" w:type="dxa"/>
        </w:trPr>
        <w:tc>
          <w:tcPr>
            <w:tcW w:w="6135" w:type="dxa"/>
            <w:hideMark/>
          </w:tcPr>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w:t>
            </w:r>
          </w:p>
        </w:tc>
        <w:tc>
          <w:tcPr>
            <w:tcW w:w="4215" w:type="dxa"/>
            <w:vAlign w:val="center"/>
            <w:hideMark/>
          </w:tcPr>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b/>
                <w:bCs/>
                <w:i/>
                <w:iCs/>
                <w:color w:val="000000"/>
                <w:sz w:val="20"/>
                <w:szCs w:val="20"/>
                <w:lang w:eastAsia="ru-RU"/>
              </w:rPr>
              <w:t> </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Приложение</w:t>
            </w:r>
          </w:p>
        </w:tc>
      </w:tr>
      <w:tr w:rsidR="00A52782" w:rsidRPr="00A52782" w:rsidTr="00A52782">
        <w:trPr>
          <w:tblCellSpacing w:w="0" w:type="dxa"/>
        </w:trPr>
        <w:tc>
          <w:tcPr>
            <w:tcW w:w="6135" w:type="dxa"/>
            <w:hideMark/>
          </w:tcPr>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w:t>
            </w:r>
          </w:p>
        </w:tc>
        <w:tc>
          <w:tcPr>
            <w:tcW w:w="4215" w:type="dxa"/>
            <w:vAlign w:val="center"/>
            <w:hideMark/>
          </w:tcPr>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к приказу Федеральной службы по    надзору   в    сфере    связи,</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информационных    технологий</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и    массовых      коммуникаций</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от_23 апреля 2011 г. №_275_     </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w:t>
            </w:r>
          </w:p>
        </w:tc>
      </w:tr>
    </w:tbl>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b/>
          <w:bCs/>
          <w:i/>
          <w:iCs/>
          <w:color w:val="000000"/>
          <w:sz w:val="20"/>
          <w:szCs w:val="20"/>
          <w:lang w:eastAsia="ru-RU"/>
        </w:rPr>
        <w:t>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A52782" w:rsidRPr="00A52782" w:rsidRDefault="00A52782" w:rsidP="00A52782">
      <w:pPr>
        <w:numPr>
          <w:ilvl w:val="0"/>
          <w:numId w:val="1"/>
        </w:numPr>
        <w:spacing w:after="0" w:line="240" w:lineRule="auto"/>
        <w:ind w:left="225"/>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Общие положения</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lastRenderedPageBreak/>
        <w:t xml:space="preserve">1. </w:t>
      </w:r>
      <w:proofErr w:type="gramStart"/>
      <w:r w:rsidRPr="00A52782">
        <w:rPr>
          <w:rFonts w:ascii="Arial" w:eastAsia="Times New Roman" w:hAnsi="Arial" w:cs="Arial"/>
          <w:i/>
          <w:iCs/>
          <w:color w:val="000000"/>
          <w:sz w:val="20"/>
          <w:szCs w:val="20"/>
          <w:lang w:eastAsia="ru-RU"/>
        </w:rPr>
        <w:t>Настоящий 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(далее - Кодекс) разработан 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w:t>
      </w:r>
      <w:proofErr w:type="gramEnd"/>
      <w:r w:rsidRPr="00A52782">
        <w:rPr>
          <w:rFonts w:ascii="Arial" w:eastAsia="Times New Roman" w:hAnsi="Arial" w:cs="Arial"/>
          <w:i/>
          <w:iCs/>
          <w:color w:val="000000"/>
          <w:sz w:val="20"/>
          <w:szCs w:val="20"/>
          <w:lang w:eastAsia="ru-RU"/>
        </w:rPr>
        <w:t>. (протокол № 21).</w:t>
      </w:r>
    </w:p>
    <w:p w:rsidR="00A52782" w:rsidRPr="00A52782" w:rsidRDefault="00A52782" w:rsidP="00A52782">
      <w:pPr>
        <w:numPr>
          <w:ilvl w:val="0"/>
          <w:numId w:val="2"/>
        </w:numPr>
        <w:spacing w:after="0" w:line="240" w:lineRule="auto"/>
        <w:ind w:left="225"/>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независимо от замещаемой ими должности.</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3. Гражданин Российской Федерации, поступающий на государственную гражданскую службу в Федеральную службу по надзору в сфере связи, информационных технологий и массовых коммуникаций и ее территориальные органы, рекомендуется ознакомиться с положениями Кодекса и соблюдать его этические нормы и требования в процессе своей служебной деятельности.</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xml:space="preserve">           4. </w:t>
      </w:r>
      <w:proofErr w:type="gramStart"/>
      <w:r w:rsidRPr="00A52782">
        <w:rPr>
          <w:rFonts w:ascii="Arial" w:eastAsia="Times New Roman" w:hAnsi="Arial" w:cs="Arial"/>
          <w:i/>
          <w:iCs/>
          <w:color w:val="000000"/>
          <w:sz w:val="20"/>
          <w:szCs w:val="20"/>
          <w:lang w:eastAsia="ru-RU"/>
        </w:rPr>
        <w:t>Каждый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вправе принимать все необходимые меры для соблюдения положений Кодекса, а каждый гражданин Российской Федерации вправе ожидать от государственного гражданского служащего Федеральной службы по надзору в сфере связи, информационных технологий и массовых коммуникаций и ее территориальных органов поведения в отношениях с</w:t>
      </w:r>
      <w:proofErr w:type="gramEnd"/>
      <w:r w:rsidRPr="00A52782">
        <w:rPr>
          <w:rFonts w:ascii="Arial" w:eastAsia="Times New Roman" w:hAnsi="Arial" w:cs="Arial"/>
          <w:i/>
          <w:iCs/>
          <w:color w:val="000000"/>
          <w:sz w:val="20"/>
          <w:szCs w:val="20"/>
          <w:lang w:eastAsia="ru-RU"/>
        </w:rPr>
        <w:t xml:space="preserve"> ним в соответствии с положениями Кодекса.</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xml:space="preserve">           5. </w:t>
      </w:r>
      <w:proofErr w:type="gramStart"/>
      <w:r w:rsidRPr="00A52782">
        <w:rPr>
          <w:rFonts w:ascii="Arial" w:eastAsia="Times New Roman" w:hAnsi="Arial" w:cs="Arial"/>
          <w:i/>
          <w:iCs/>
          <w:color w:val="000000"/>
          <w:sz w:val="20"/>
          <w:szCs w:val="20"/>
          <w:lang w:eastAsia="ru-RU"/>
        </w:rPr>
        <w:t>Целью настоящего Кодекса является установление этических норм и правил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для достойного выполнения ими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органам местного самоуправления и обеспечение единых норм поведения государственных служащих</w:t>
      </w:r>
      <w:proofErr w:type="gramEnd"/>
      <w:r w:rsidRPr="00A52782">
        <w:rPr>
          <w:rFonts w:ascii="Arial" w:eastAsia="Times New Roman" w:hAnsi="Arial" w:cs="Arial"/>
          <w:i/>
          <w:iCs/>
          <w:color w:val="000000"/>
          <w:sz w:val="20"/>
          <w:szCs w:val="20"/>
          <w:lang w:eastAsia="ru-RU"/>
        </w:rPr>
        <w:t>.</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6. Настоящий Кодекс призван повысить эффективность выполнения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их должностных обязанностей.</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7. Знание и 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является одним из критериев оценки качества их служебного поведения.</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II. Основные принципы и правила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8. Основные принципы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являются основой поведения граждан Российской Федерации в связи с нахождением их на государственной гражданской  службе.</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9.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сознавая ответственность перед государством, обществом и гражданами, призваны:</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а)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б) исходить из того, что признание, соблюдение и защита прав и свобод человека и гражданина определяют основной смысл и содержание деятельности как Федеральной службы по надзору в сфере связи, информационных технологий и массовых коммуникаций и ее территориальных органов в целом, так и государственных гражданских служащих;</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в) осуществлять свою деятельность в пределах полномочий Федеральной службы по надзору в сфере связи, информационных технологий и массовых коммуникаций и ее территориальных органов;</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lastRenderedPageBreak/>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ж) соблюдать нормы служебной, профессиональной этики и правила делового поведения;</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з) проявлять корректность и внимательность в обращении с гражданами и должностными лицами;</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к) 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авторитету Федеральной службы по надзору в сфере связи, информационных технологий и массовых коммуникаций и ее территориальных органов;</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м) не использовать служебное положение для оказания влияния на деятельность государственных органов, организаций, должностных лиц, государственных гражданских служащих и граждан при решении вопросов личного характера;</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proofErr w:type="gramStart"/>
      <w:r w:rsidRPr="00A52782">
        <w:rPr>
          <w:rFonts w:ascii="Arial" w:eastAsia="Times New Roman" w:hAnsi="Arial" w:cs="Arial"/>
          <w:i/>
          <w:iCs/>
          <w:color w:val="000000"/>
          <w:sz w:val="20"/>
          <w:szCs w:val="20"/>
          <w:lang w:eastAsia="ru-RU"/>
        </w:rPr>
        <w:t>н) воздерживаться от публичных высказываний, суждений и оценок в отношении деятельности Федеральной службы по надзору в сфере связи, информационных технологий и массовых коммуникаций и ее территориальных органов, руководителя Федеральной службы по надзору в сфере связи, информационных технологий и массовых коммуникаций (руководителей территориальных органов), если это не входит в должностные обязанности государственного гражданского служащего;</w:t>
      </w:r>
      <w:proofErr w:type="gramEnd"/>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о) соблюдать установленные в Федеральной службе по надзору в сфере связи, информационных технологий и массовых коммуникаций и ее территориальных органах правила публичных выступлений и предоставления служебной информации;</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п) уважительно относиться к деятельности представителей средств массовой информации по информированию общества о работе Федеральной службы по надзору в сфере связи, информационных технологий и массовых коммуникаций и ее территориальных органов, а также оказывать содействие в получении достоверной информации в установленном порядке;</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xml:space="preserve">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A52782">
        <w:rPr>
          <w:rFonts w:ascii="Arial" w:eastAsia="Times New Roman" w:hAnsi="Arial" w:cs="Arial"/>
          <w:i/>
          <w:iCs/>
          <w:color w:val="000000"/>
          <w:sz w:val="20"/>
          <w:szCs w:val="20"/>
          <w:lang w:eastAsia="ru-RU"/>
        </w:rPr>
        <w:t>объектов</w:t>
      </w:r>
      <w:proofErr w:type="gramEnd"/>
      <w:r w:rsidRPr="00A52782">
        <w:rPr>
          <w:rFonts w:ascii="Arial" w:eastAsia="Times New Roman" w:hAnsi="Arial" w:cs="Arial"/>
          <w:i/>
          <w:iCs/>
          <w:color w:val="000000"/>
          <w:sz w:val="20"/>
          <w:szCs w:val="20"/>
          <w:lang w:eastAsia="ru-RU"/>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с) постоянно стремиться к обеспечению как можно более эффективного распоряжения ресурсами, находящимися в сфере его ответственности.</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10.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а) принимать меры по предотвращению и урегулированию конфликта интересов;</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б) принимать меры по предупреждению коррупции;</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в) не допускать случаев принуждения государственных гражданских служащих к участию в деятельности политических партий и общественных объединений.</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xml:space="preserve">11. </w:t>
      </w:r>
      <w:proofErr w:type="gramStart"/>
      <w:r w:rsidRPr="00A52782">
        <w:rPr>
          <w:rFonts w:ascii="Arial" w:eastAsia="Times New Roman" w:hAnsi="Arial" w:cs="Arial"/>
          <w:i/>
          <w:iCs/>
          <w:color w:val="000000"/>
          <w:sz w:val="20"/>
          <w:szCs w:val="20"/>
          <w:lang w:eastAsia="ru-RU"/>
        </w:rPr>
        <w:t xml:space="preserve">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гражданским служащим, следует принимать меры к тому, чтобы подчиненные ему государственные гражданские служащие не допускали </w:t>
      </w:r>
      <w:proofErr w:type="spellStart"/>
      <w:r w:rsidRPr="00A52782">
        <w:rPr>
          <w:rFonts w:ascii="Arial" w:eastAsia="Times New Roman" w:hAnsi="Arial" w:cs="Arial"/>
          <w:i/>
          <w:iCs/>
          <w:color w:val="000000"/>
          <w:sz w:val="20"/>
          <w:szCs w:val="20"/>
          <w:lang w:eastAsia="ru-RU"/>
        </w:rPr>
        <w:t>коррупционно</w:t>
      </w:r>
      <w:proofErr w:type="spellEnd"/>
      <w:r w:rsidRPr="00A52782">
        <w:rPr>
          <w:rFonts w:ascii="Arial" w:eastAsia="Times New Roman" w:hAnsi="Arial" w:cs="Arial"/>
          <w:i/>
          <w:iCs/>
          <w:color w:val="000000"/>
          <w:sz w:val="20"/>
          <w:szCs w:val="20"/>
          <w:lang w:eastAsia="ru-RU"/>
        </w:rPr>
        <w:t xml:space="preserve"> опасного поведения, своим личным поведением подавать пример честности, беспристрастности и справедливости.</w:t>
      </w:r>
      <w:proofErr w:type="gramEnd"/>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lastRenderedPageBreak/>
        <w:t>III. Рекомендательные этические правила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xml:space="preserve">12. В служебном поведении государственному гражданскому служащему Федеральной службы по надзору в сфере связи, информационных технологий и массовых коммуникаций и ее территориальных органов необходимо исходить из конституционных положений о том, что человек, его права и свободы являются высшей </w:t>
      </w:r>
      <w:proofErr w:type="gramStart"/>
      <w:r w:rsidRPr="00A52782">
        <w:rPr>
          <w:rFonts w:ascii="Arial" w:eastAsia="Times New Roman" w:hAnsi="Arial" w:cs="Arial"/>
          <w:i/>
          <w:iCs/>
          <w:color w:val="000000"/>
          <w:sz w:val="20"/>
          <w:szCs w:val="20"/>
          <w:lang w:eastAsia="ru-RU"/>
        </w:rPr>
        <w:t>ценностью</w:t>
      </w:r>
      <w:proofErr w:type="gramEnd"/>
      <w:r w:rsidRPr="00A52782">
        <w:rPr>
          <w:rFonts w:ascii="Arial" w:eastAsia="Times New Roman" w:hAnsi="Arial" w:cs="Arial"/>
          <w:i/>
          <w:iCs/>
          <w:color w:val="000000"/>
          <w:sz w:val="20"/>
          <w:szCs w:val="20"/>
          <w:lang w:eastAsia="ru-RU"/>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xml:space="preserve">          13. В служебном поведении государственный гражданский служащий воздерживается </w:t>
      </w:r>
      <w:proofErr w:type="gramStart"/>
      <w:r w:rsidRPr="00A52782">
        <w:rPr>
          <w:rFonts w:ascii="Arial" w:eastAsia="Times New Roman" w:hAnsi="Arial" w:cs="Arial"/>
          <w:i/>
          <w:iCs/>
          <w:color w:val="000000"/>
          <w:sz w:val="20"/>
          <w:szCs w:val="20"/>
          <w:lang w:eastAsia="ru-RU"/>
        </w:rPr>
        <w:t>от</w:t>
      </w:r>
      <w:proofErr w:type="gramEnd"/>
      <w:r w:rsidRPr="00A52782">
        <w:rPr>
          <w:rFonts w:ascii="Arial" w:eastAsia="Times New Roman" w:hAnsi="Arial" w:cs="Arial"/>
          <w:i/>
          <w:iCs/>
          <w:color w:val="000000"/>
          <w:sz w:val="20"/>
          <w:szCs w:val="20"/>
          <w:lang w:eastAsia="ru-RU"/>
        </w:rPr>
        <w:t>:</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б) грубости, проявлений пренебрежительного тона, заносчивости, предвзятых замечаний, предъявления неправомерных, незаслуженных обвинений;</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в) угроз, оскорбительных выражений или реплик, действий, препятствующих нормальному общению или провоцирующих противоправное поведение;</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г) курения во время служебных совещаний, бесед, иного служебного общения с гражданами.</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14.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Государственные 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15.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IV. Ответственность за нарушение положений Кодекса</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 xml:space="preserve">          16. </w:t>
      </w:r>
      <w:proofErr w:type="gramStart"/>
      <w:r w:rsidRPr="00A52782">
        <w:rPr>
          <w:rFonts w:ascii="Arial" w:eastAsia="Times New Roman" w:hAnsi="Arial" w:cs="Arial"/>
          <w:i/>
          <w:iCs/>
          <w:color w:val="000000"/>
          <w:sz w:val="20"/>
          <w:szCs w:val="20"/>
          <w:lang w:eastAsia="ru-RU"/>
        </w:rPr>
        <w:t>Нарушение 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положений Кодекса подлежит моральному осуждению на заседании комиссии 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утвержденной приказом Федеральной службы по надзору</w:t>
      </w:r>
      <w:proofErr w:type="gramEnd"/>
      <w:r w:rsidRPr="00A52782">
        <w:rPr>
          <w:rFonts w:ascii="Arial" w:eastAsia="Times New Roman" w:hAnsi="Arial" w:cs="Arial"/>
          <w:i/>
          <w:iCs/>
          <w:color w:val="000000"/>
          <w:sz w:val="20"/>
          <w:szCs w:val="20"/>
          <w:lang w:eastAsia="ru-RU"/>
        </w:rPr>
        <w:t xml:space="preserve"> в сфере связи, информационных технологий и массовых коммуникаций от 4 октября 2010 г. № 695 или соответствующих комиссиях, созданных в территориальных органах.</w:t>
      </w:r>
    </w:p>
    <w:p w:rsidR="00A52782" w:rsidRPr="00A52782" w:rsidRDefault="00A52782" w:rsidP="00A52782">
      <w:pPr>
        <w:spacing w:after="0" w:line="240" w:lineRule="auto"/>
        <w:jc w:val="both"/>
        <w:rPr>
          <w:rFonts w:ascii="Arial" w:eastAsia="Times New Roman" w:hAnsi="Arial" w:cs="Arial"/>
          <w:i/>
          <w:iCs/>
          <w:color w:val="000000"/>
          <w:sz w:val="20"/>
          <w:szCs w:val="20"/>
          <w:lang w:eastAsia="ru-RU"/>
        </w:rPr>
      </w:pPr>
      <w:r w:rsidRPr="00A52782">
        <w:rPr>
          <w:rFonts w:ascii="Arial" w:eastAsia="Times New Roman" w:hAnsi="Arial" w:cs="Arial"/>
          <w:i/>
          <w:iCs/>
          <w:color w:val="000000"/>
          <w:sz w:val="20"/>
          <w:szCs w:val="20"/>
          <w:lang w:eastAsia="ru-RU"/>
        </w:rPr>
        <w:t>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425412" w:rsidRDefault="00425412">
      <w:bookmarkStart w:id="0" w:name="_GoBack"/>
      <w:bookmarkEnd w:id="0"/>
    </w:p>
    <w:sectPr w:rsidR="00425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8173F"/>
    <w:multiLevelType w:val="multilevel"/>
    <w:tmpl w:val="03321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EA6662"/>
    <w:multiLevelType w:val="multilevel"/>
    <w:tmpl w:val="1B48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8F"/>
    <w:rsid w:val="00393F8F"/>
    <w:rsid w:val="00425412"/>
    <w:rsid w:val="00A52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82933">
      <w:bodyDiv w:val="1"/>
      <w:marLeft w:val="0"/>
      <w:marRight w:val="0"/>
      <w:marTop w:val="0"/>
      <w:marBottom w:val="0"/>
      <w:divBdr>
        <w:top w:val="none" w:sz="0" w:space="0" w:color="auto"/>
        <w:left w:val="none" w:sz="0" w:space="0" w:color="auto"/>
        <w:bottom w:val="none" w:sz="0" w:space="0" w:color="auto"/>
        <w:right w:val="none" w:sz="0" w:space="0" w:color="auto"/>
      </w:divBdr>
      <w:divsChild>
        <w:div w:id="1623533037">
          <w:marLeft w:val="0"/>
          <w:marRight w:val="0"/>
          <w:marTop w:val="0"/>
          <w:marBottom w:val="30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2318</Words>
  <Characters>13213</Characters>
  <Application>Microsoft Office Word</Application>
  <DocSecurity>0</DocSecurity>
  <Lines>110</Lines>
  <Paragraphs>30</Paragraphs>
  <ScaleCrop>false</ScaleCrop>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Горелова Светлана Владимировна</dc:creator>
  <cp:keywords/>
  <dc:description/>
  <cp:lastModifiedBy>Горелова Светлана Владимировна</cp:lastModifiedBy>
  <cp:revision>2</cp:revision>
  <dcterms:created xsi:type="dcterms:W3CDTF">2019-08-13T05:34:00Z</dcterms:created>
  <dcterms:modified xsi:type="dcterms:W3CDTF">2019-08-13T05:34:00Z</dcterms:modified>
</cp:coreProperties>
</file>