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78" w:rsidRPr="00BA4778" w:rsidRDefault="00BA4778" w:rsidP="00BA4778">
      <w:pPr>
        <w:spacing w:before="120" w:after="120" w:line="240" w:lineRule="auto"/>
        <w:ind w:firstLine="709"/>
        <w:rPr>
          <w:b/>
          <w:i/>
          <w:sz w:val="28"/>
          <w:szCs w:val="28"/>
        </w:rPr>
      </w:pPr>
      <w:r w:rsidRPr="00BA4778">
        <w:rPr>
          <w:b/>
          <w:i/>
          <w:sz w:val="28"/>
          <w:szCs w:val="28"/>
        </w:rPr>
        <w:t>Отчет о деятельности по противодействию коррупции в 2013 году.</w:t>
      </w:r>
    </w:p>
    <w:p w:rsidR="00BA4778" w:rsidRDefault="00BA4778" w:rsidP="00BA4778">
      <w:pPr>
        <w:spacing w:before="120" w:after="120" w:line="240" w:lineRule="auto"/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В течение отчетного периода в соответствии с Планом противодействия коррупции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Астраханской области на 2012-2013 годы, утвержденным распоряжением Управления от 20.07.2012 № 10 осуществляется деятельность </w:t>
      </w:r>
      <w:r>
        <w:rPr>
          <w:spacing w:val="-2"/>
          <w:sz w:val="28"/>
          <w:szCs w:val="28"/>
        </w:rPr>
        <w:t>по профилактике коррупционных и иных правонарушений  в соответствии с Указом Президента Российской Федерации от 21.09.2009  № 1065:</w:t>
      </w:r>
    </w:p>
    <w:p w:rsidR="00186526" w:rsidRDefault="00BA4778" w:rsidP="00BA4778">
      <w:pPr>
        <w:spacing w:before="120" w:after="120" w:line="240" w:lineRule="auto"/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приняты меры по действенному функционированию Комиссии по соблюдению требований к служебному поведению федеральных государственных служащих и урегулированию конфликта интересов (далее – Комиссия). </w:t>
      </w:r>
      <w:r>
        <w:rPr>
          <w:sz w:val="28"/>
          <w:szCs w:val="28"/>
        </w:rPr>
        <w:t xml:space="preserve">В связи с кадровыми изменениями в июне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обновлен ее состав. В отчетном периоде проведено</w:t>
      </w:r>
      <w:r>
        <w:rPr>
          <w:spacing w:val="-2"/>
          <w:sz w:val="28"/>
          <w:szCs w:val="28"/>
        </w:rPr>
        <w:t xml:space="preserve"> три заседания Комиссии</w:t>
      </w:r>
      <w:r w:rsidR="00186526">
        <w:rPr>
          <w:spacing w:val="-2"/>
          <w:sz w:val="28"/>
          <w:szCs w:val="28"/>
        </w:rPr>
        <w:t>:</w:t>
      </w:r>
    </w:p>
    <w:p w:rsidR="00BA4778" w:rsidRDefault="00186526" w:rsidP="00BA4778">
      <w:pPr>
        <w:spacing w:before="120" w:after="120" w:line="240" w:lineRule="auto"/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BA4778">
        <w:rPr>
          <w:spacing w:val="-2"/>
          <w:sz w:val="28"/>
          <w:szCs w:val="28"/>
        </w:rPr>
        <w:t xml:space="preserve"> по рассмотрению поступившего от ранее уволенного гражданского служащего заявления </w:t>
      </w:r>
      <w:r w:rsidR="00BA4778">
        <w:rPr>
          <w:sz w:val="28"/>
          <w:szCs w:val="28"/>
        </w:rPr>
        <w:t xml:space="preserve">о даче согласия на замещение на условиях трудового договора должности в некоммерческой организации, являющейся субъектом надзора Управления. Комиссией принято решение о даче согласия; </w:t>
      </w:r>
    </w:p>
    <w:p w:rsidR="00186526" w:rsidRDefault="00186526" w:rsidP="00186526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 рассмотрении «Методических рекомендаций по проведению оценки коррупционных рисков, возникающих при реализации функций» одобренных членами президиума Совета при Президенте РФ по противодействию коррупции. Комиссией предложено: провести </w:t>
      </w:r>
      <w:r w:rsidRPr="004D1AE1">
        <w:rPr>
          <w:color w:val="000000" w:themeColor="text1"/>
          <w:sz w:val="28"/>
          <w:szCs w:val="28"/>
        </w:rPr>
        <w:t>оценк</w:t>
      </w:r>
      <w:r>
        <w:rPr>
          <w:color w:val="000000" w:themeColor="text1"/>
          <w:sz w:val="28"/>
          <w:szCs w:val="28"/>
        </w:rPr>
        <w:t>у</w:t>
      </w:r>
      <w:r w:rsidRPr="004D1AE1">
        <w:rPr>
          <w:color w:val="000000" w:themeColor="text1"/>
          <w:sz w:val="28"/>
          <w:szCs w:val="28"/>
        </w:rPr>
        <w:t xml:space="preserve"> коррупционных рисков, возникающих при реализации государственных функций</w:t>
      </w:r>
      <w:r>
        <w:rPr>
          <w:color w:val="000000" w:themeColor="text1"/>
          <w:sz w:val="28"/>
          <w:szCs w:val="28"/>
        </w:rPr>
        <w:t>; п</w:t>
      </w:r>
      <w:r>
        <w:rPr>
          <w:sz w:val="28"/>
          <w:szCs w:val="28"/>
        </w:rPr>
        <w:t>ересмотреть перечень</w:t>
      </w:r>
      <w:r w:rsidRPr="007521C5">
        <w:rPr>
          <w:color w:val="000000" w:themeColor="text1"/>
          <w:sz w:val="28"/>
          <w:szCs w:val="28"/>
        </w:rPr>
        <w:t xml:space="preserve"> </w:t>
      </w:r>
      <w:r w:rsidRPr="004D1AE1">
        <w:rPr>
          <w:color w:val="000000" w:themeColor="text1"/>
          <w:sz w:val="28"/>
          <w:szCs w:val="28"/>
        </w:rPr>
        <w:t>должностей федеральной государственной службы</w:t>
      </w:r>
      <w:r>
        <w:rPr>
          <w:color w:val="000000" w:themeColor="text1"/>
          <w:sz w:val="28"/>
          <w:szCs w:val="28"/>
        </w:rPr>
        <w:t xml:space="preserve"> Управления</w:t>
      </w:r>
      <w:r w:rsidRPr="004D1AE1">
        <w:rPr>
          <w:color w:val="000000" w:themeColor="text1"/>
          <w:sz w:val="28"/>
          <w:szCs w:val="28"/>
        </w:rPr>
        <w:t>, замещение которых связано с коррупционными рисками</w:t>
      </w:r>
      <w:r>
        <w:rPr>
          <w:color w:val="000000" w:themeColor="text1"/>
          <w:sz w:val="28"/>
          <w:szCs w:val="28"/>
        </w:rPr>
        <w:t xml:space="preserve">; </w:t>
      </w:r>
      <w:proofErr w:type="gramStart"/>
      <w:r>
        <w:rPr>
          <w:color w:val="000000" w:themeColor="text1"/>
          <w:sz w:val="28"/>
          <w:szCs w:val="28"/>
        </w:rPr>
        <w:t>о</w:t>
      </w:r>
      <w:r>
        <w:rPr>
          <w:sz w:val="28"/>
          <w:szCs w:val="28"/>
        </w:rPr>
        <w:t xml:space="preserve">тветственному  лицу  за работу по профилактике коррупционных и иных правонарушений в Управлении </w:t>
      </w:r>
      <w:r>
        <w:rPr>
          <w:color w:val="000000" w:themeColor="text1"/>
          <w:sz w:val="28"/>
          <w:szCs w:val="28"/>
        </w:rPr>
        <w:t>усилить внутренний</w:t>
      </w:r>
      <w:r w:rsidRPr="00E547B6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E547B6">
        <w:rPr>
          <w:color w:val="000000" w:themeColor="text1"/>
          <w:sz w:val="28"/>
          <w:szCs w:val="28"/>
        </w:rPr>
        <w:t xml:space="preserve"> за </w:t>
      </w:r>
      <w:r w:rsidRPr="00CF28FF">
        <w:rPr>
          <w:sz w:val="28"/>
          <w:szCs w:val="28"/>
        </w:rPr>
        <w:t>соблюдени</w:t>
      </w:r>
      <w:r>
        <w:rPr>
          <w:sz w:val="28"/>
          <w:szCs w:val="28"/>
        </w:rPr>
        <w:t>ем</w:t>
      </w:r>
      <w:r w:rsidRPr="00CF28FF">
        <w:rPr>
          <w:sz w:val="28"/>
          <w:szCs w:val="28"/>
        </w:rPr>
        <w:t xml:space="preserve"> федеральными государственными служащими</w:t>
      </w:r>
      <w:r>
        <w:rPr>
          <w:sz w:val="28"/>
          <w:szCs w:val="28"/>
        </w:rPr>
        <w:t xml:space="preserve"> Управления</w:t>
      </w:r>
      <w:r w:rsidRPr="00CF2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28FF">
        <w:rPr>
          <w:sz w:val="28"/>
          <w:szCs w:val="28"/>
        </w:rPr>
        <w:t xml:space="preserve">ограничений </w:t>
      </w:r>
      <w:r>
        <w:rPr>
          <w:sz w:val="28"/>
          <w:szCs w:val="28"/>
        </w:rPr>
        <w:t xml:space="preserve"> </w:t>
      </w:r>
      <w:r w:rsidRPr="00CF28FF">
        <w:rPr>
          <w:sz w:val="28"/>
          <w:szCs w:val="28"/>
        </w:rPr>
        <w:t>и запретов, требований о предотвращении или урегулировании конфликта интересов, исполнения ими обязанностей</w:t>
      </w:r>
      <w:r w:rsidRPr="00E547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</w:t>
      </w:r>
      <w:r w:rsidRPr="00E547B6">
        <w:rPr>
          <w:color w:val="000000" w:themeColor="text1"/>
          <w:sz w:val="28"/>
          <w:szCs w:val="28"/>
        </w:rPr>
        <w:t xml:space="preserve">рамках проверки достоверности и полноты сведений о доходах, об имуществе и обязательствах имущественного характера, </w:t>
      </w:r>
      <w:r>
        <w:rPr>
          <w:color w:val="000000" w:themeColor="text1"/>
          <w:sz w:val="28"/>
          <w:szCs w:val="28"/>
        </w:rPr>
        <w:t xml:space="preserve">а также </w:t>
      </w:r>
      <w:r w:rsidRPr="00E547B6">
        <w:rPr>
          <w:color w:val="000000" w:themeColor="text1"/>
          <w:sz w:val="28"/>
          <w:szCs w:val="28"/>
        </w:rPr>
        <w:t>на основании поступившей информации о коррупционных проявлениях, в том</w:t>
      </w:r>
      <w:proofErr w:type="gramEnd"/>
      <w:r w:rsidRPr="00E547B6">
        <w:rPr>
          <w:color w:val="000000" w:themeColor="text1"/>
          <w:sz w:val="28"/>
          <w:szCs w:val="28"/>
        </w:rPr>
        <w:t xml:space="preserve"> </w:t>
      </w:r>
      <w:proofErr w:type="gramStart"/>
      <w:r w:rsidRPr="00E547B6">
        <w:rPr>
          <w:color w:val="000000" w:themeColor="text1"/>
          <w:sz w:val="28"/>
          <w:szCs w:val="28"/>
        </w:rPr>
        <w:t>числе</w:t>
      </w:r>
      <w:proofErr w:type="gramEnd"/>
      <w:r w:rsidRPr="00E547B6">
        <w:rPr>
          <w:color w:val="000000" w:themeColor="text1"/>
          <w:sz w:val="28"/>
          <w:szCs w:val="28"/>
        </w:rPr>
        <w:t xml:space="preserve"> жалоб и обращений граждан и организаций, публикаций о фактах коррупционной деятельности должностных лиц в средствах массовой информации</w:t>
      </w:r>
      <w:r>
        <w:rPr>
          <w:color w:val="000000" w:themeColor="text1"/>
          <w:sz w:val="28"/>
          <w:szCs w:val="28"/>
        </w:rPr>
        <w:t>.</w:t>
      </w:r>
    </w:p>
    <w:p w:rsidR="00186526" w:rsidRDefault="00186526" w:rsidP="00186526">
      <w:pPr>
        <w:spacing w:line="360" w:lineRule="exact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proofErr w:type="gramStart"/>
      <w:r>
        <w:rPr>
          <w:spacing w:val="-2"/>
          <w:sz w:val="28"/>
          <w:szCs w:val="28"/>
        </w:rPr>
        <w:t xml:space="preserve">по рассмотрению поступившего </w:t>
      </w:r>
      <w:r>
        <w:rPr>
          <w:sz w:val="28"/>
          <w:szCs w:val="28"/>
        </w:rPr>
        <w:t xml:space="preserve">заявления от </w:t>
      </w:r>
      <w:r>
        <w:rPr>
          <w:spacing w:val="-2"/>
          <w:sz w:val="28"/>
          <w:szCs w:val="28"/>
        </w:rPr>
        <w:t xml:space="preserve">гражданского служащего </w:t>
      </w:r>
      <w:r>
        <w:rPr>
          <w:sz w:val="28"/>
          <w:szCs w:val="28"/>
        </w:rPr>
        <w:t>о согласии на замещение на условиях</w:t>
      </w:r>
      <w:proofErr w:type="gramEnd"/>
      <w:r>
        <w:rPr>
          <w:sz w:val="28"/>
          <w:szCs w:val="28"/>
        </w:rPr>
        <w:t xml:space="preserve"> трудового договора должности старшего преподавателя кафедры «Информационная безопасность»  института информационных технологий  и коммуникаций Астраханского технического университета.</w:t>
      </w:r>
      <w:r w:rsidRPr="00186526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 принято решение о даче согласия.</w:t>
      </w:r>
    </w:p>
    <w:p w:rsidR="00BA4778" w:rsidRDefault="00186526" w:rsidP="00BA4778">
      <w:pPr>
        <w:spacing w:before="12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BA4778">
        <w:rPr>
          <w:sz w:val="28"/>
          <w:szCs w:val="28"/>
        </w:rPr>
        <w:t xml:space="preserve">ведения о деятельности Комиссии по установленной форме ежеквартально представлялись в Управление </w:t>
      </w:r>
      <w:proofErr w:type="spellStart"/>
      <w:r w:rsidR="00BA4778">
        <w:rPr>
          <w:sz w:val="28"/>
          <w:szCs w:val="28"/>
        </w:rPr>
        <w:t>Роскомнадзора</w:t>
      </w:r>
      <w:proofErr w:type="spellEnd"/>
      <w:r w:rsidR="00BA4778">
        <w:rPr>
          <w:sz w:val="28"/>
          <w:szCs w:val="28"/>
        </w:rPr>
        <w:t xml:space="preserve"> по Южному федеральному округу; </w:t>
      </w:r>
    </w:p>
    <w:p w:rsidR="00BA4778" w:rsidRDefault="00186526" w:rsidP="00BA4778">
      <w:pPr>
        <w:spacing w:before="120" w:after="120"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A4778">
        <w:rPr>
          <w:sz w:val="28"/>
          <w:szCs w:val="28"/>
        </w:rPr>
        <w:t xml:space="preserve">о исполнение абзаца четвертого подпункта «и» пункта 2 Национального плана противодействия коррупции на 2012-2013 годы, утвержденного Указом Президента Российской Федерации от 13 марта 2012 года № 297  руководствуясь  Методическими рекомендациям по проведению оценки коррупционных рисков, возникающих при реализации функций </w:t>
      </w:r>
      <w:proofErr w:type="spellStart"/>
      <w:r w:rsidR="00BA4778">
        <w:rPr>
          <w:sz w:val="28"/>
          <w:szCs w:val="28"/>
        </w:rPr>
        <w:t>Роскомнадзора</w:t>
      </w:r>
      <w:proofErr w:type="spellEnd"/>
      <w:r w:rsidR="00BA4778">
        <w:rPr>
          <w:sz w:val="28"/>
          <w:szCs w:val="28"/>
        </w:rPr>
        <w:t>, в связи с  изменением структуры Управления приказом Управления от 24.09.2013 №  269 внесены  изменения в перечень должностей федеральной государственной службы Управления, при</w:t>
      </w:r>
      <w:proofErr w:type="gramEnd"/>
      <w:r w:rsidR="00BA4778">
        <w:rPr>
          <w:sz w:val="28"/>
          <w:szCs w:val="28"/>
        </w:rPr>
        <w:t xml:space="preserve"> </w:t>
      </w:r>
      <w:proofErr w:type="gramStart"/>
      <w:r w:rsidR="00BA4778">
        <w:rPr>
          <w:sz w:val="28"/>
          <w:szCs w:val="28"/>
        </w:rPr>
        <w:t>назначении</w:t>
      </w:r>
      <w:proofErr w:type="gramEnd"/>
      <w:r w:rsidR="00BA4778">
        <w:rPr>
          <w:sz w:val="28"/>
          <w:szCs w:val="28"/>
        </w:rPr>
        <w:t xml:space="preserve"> на которые или при замещении которых государственные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</w:t>
      </w:r>
      <w:proofErr w:type="gramStart"/>
      <w:r w:rsidR="00BA4778">
        <w:rPr>
          <w:sz w:val="28"/>
          <w:szCs w:val="28"/>
        </w:rPr>
        <w:t>и(</w:t>
      </w:r>
      <w:proofErr w:type="gramEnd"/>
      <w:r w:rsidR="00BA4778">
        <w:rPr>
          <w:sz w:val="28"/>
          <w:szCs w:val="28"/>
        </w:rPr>
        <w:t>а) и несовершеннолетних детей;</w:t>
      </w:r>
    </w:p>
    <w:p w:rsidR="00BA4778" w:rsidRDefault="00BA4778" w:rsidP="00BA4778">
      <w:pPr>
        <w:spacing w:before="12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систематически проводится мониторинг исполнения должностных обязанностей государственными гражданскими служащими;</w:t>
      </w:r>
    </w:p>
    <w:p w:rsidR="00BA4778" w:rsidRDefault="00BA4778" w:rsidP="00BA4778">
      <w:pPr>
        <w:spacing w:before="120" w:after="120"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целях реализации Указа Президента Российской Федерации от  18 мая  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организовано представление государственными гражданскими служащими Управления сведений о доходах, об имуществе и обязательствах имущественного характера за 2012 год.</w:t>
      </w:r>
      <w:proofErr w:type="gramEnd"/>
      <w:r>
        <w:rPr>
          <w:sz w:val="28"/>
          <w:szCs w:val="28"/>
        </w:rPr>
        <w:t xml:space="preserve">  Представленные сведения в установленном порядке размещены на </w:t>
      </w:r>
      <w:proofErr w:type="spellStart"/>
      <w:proofErr w:type="gramStart"/>
      <w:r>
        <w:rPr>
          <w:sz w:val="28"/>
          <w:szCs w:val="28"/>
        </w:rPr>
        <w:t>Интернет-странице</w:t>
      </w:r>
      <w:proofErr w:type="spellEnd"/>
      <w:proofErr w:type="gramEnd"/>
      <w:r>
        <w:rPr>
          <w:sz w:val="28"/>
          <w:szCs w:val="28"/>
        </w:rPr>
        <w:t xml:space="preserve"> Управления официального </w:t>
      </w:r>
      <w:proofErr w:type="spellStart"/>
      <w:r>
        <w:rPr>
          <w:sz w:val="28"/>
          <w:szCs w:val="28"/>
        </w:rPr>
        <w:t>Интернет-портала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;  </w:t>
      </w:r>
    </w:p>
    <w:p w:rsidR="00BA4778" w:rsidRDefault="00BA4778" w:rsidP="00BA4778">
      <w:pPr>
        <w:spacing w:before="120" w:after="120" w:line="240" w:lineRule="auto"/>
        <w:ind w:firstLine="709"/>
        <w:rPr>
          <w:spacing w:val="-5"/>
          <w:sz w:val="28"/>
          <w:szCs w:val="28"/>
        </w:rPr>
      </w:pPr>
      <w:r>
        <w:rPr>
          <w:sz w:val="28"/>
          <w:szCs w:val="28"/>
        </w:rPr>
        <w:t>- в целях осуществления борьбы с фактами коррупционного давления на бизнес налажено взаимодействие с региональным отделением Общероссийской общественной организации «Деловая Россия». Заместитель руководителя Управления Е.В. Аксенова включена в Наблюдательный совет филиала Центра общественных процедур «Бизнес против коррупции» в Астраханской области и приняла участие в 2-х заседаниях совета по вопросам устранения в регионе административных барьеров для бизнеса и взаимодействия с госорганами в сфере защиты прав предпринимательства</w:t>
      </w:r>
      <w:r>
        <w:rPr>
          <w:spacing w:val="-5"/>
          <w:sz w:val="28"/>
          <w:szCs w:val="28"/>
        </w:rPr>
        <w:t xml:space="preserve">; </w:t>
      </w:r>
    </w:p>
    <w:p w:rsidR="00BA4778" w:rsidRDefault="00BA4778" w:rsidP="00BA4778">
      <w:pPr>
        <w:spacing w:before="120" w:after="120" w:line="240" w:lineRule="auto"/>
        <w:ind w:firstLine="709"/>
        <w:rPr>
          <w:sz w:val="28"/>
          <w:szCs w:val="28"/>
        </w:rPr>
      </w:pPr>
      <w:r>
        <w:rPr>
          <w:spacing w:val="-5"/>
          <w:sz w:val="28"/>
          <w:szCs w:val="28"/>
        </w:rPr>
        <w:t>- о</w:t>
      </w:r>
      <w:r>
        <w:rPr>
          <w:sz w:val="28"/>
          <w:szCs w:val="28"/>
        </w:rPr>
        <w:t>существляется взаимодействие в рамках ранее заключенных соглашений с УМВД, Прокуратурой и Следственным управлением по Астраханской области. Фактов коррупционных правонарушений со стороны гражданских служащих Управления не выявлено;</w:t>
      </w:r>
    </w:p>
    <w:p w:rsidR="00BA4778" w:rsidRDefault="00BA4778" w:rsidP="00BA4778">
      <w:pPr>
        <w:spacing w:before="120" w:after="120" w:line="240" w:lineRule="auto"/>
        <w:ind w:firstLine="709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- в целях обеспечения открытости и конкуренции при размещении заказов на государственные закупки на </w:t>
      </w:r>
      <w:proofErr w:type="spellStart"/>
      <w:proofErr w:type="gramStart"/>
      <w:r>
        <w:rPr>
          <w:sz w:val="28"/>
          <w:szCs w:val="28"/>
        </w:rPr>
        <w:t>Интернет-странице</w:t>
      </w:r>
      <w:proofErr w:type="spellEnd"/>
      <w:proofErr w:type="gramEnd"/>
      <w:r>
        <w:rPr>
          <w:sz w:val="28"/>
          <w:szCs w:val="28"/>
        </w:rPr>
        <w:t xml:space="preserve"> размещен  План-график закупок и размещается информация  о проведении закупок для нужд </w:t>
      </w:r>
      <w:r>
        <w:rPr>
          <w:sz w:val="28"/>
          <w:szCs w:val="28"/>
        </w:rPr>
        <w:lastRenderedPageBreak/>
        <w:t>Управления. Регулярно проводится анализ выполнения государственных контрактов, отчеты об итогах выполнения государственных контрактов ежемесячно заслушиваются на совещаниях у руководителя Управления;</w:t>
      </w:r>
    </w:p>
    <w:p w:rsidR="00BA4778" w:rsidRDefault="00BA4778" w:rsidP="00BA4778">
      <w:pPr>
        <w:spacing w:line="240" w:lineRule="auto"/>
        <w:ind w:firstLine="709"/>
        <w:rPr>
          <w:sz w:val="28"/>
          <w:szCs w:val="28"/>
        </w:rPr>
      </w:pPr>
      <w:r>
        <w:rPr>
          <w:spacing w:val="-5"/>
          <w:sz w:val="28"/>
          <w:szCs w:val="28"/>
        </w:rPr>
        <w:t>- в качестве  мер профилактики коррупционных и иных правонарушений организована работа «телефона доверия» по вопросам противодействия коррупции. Д</w:t>
      </w:r>
      <w:r>
        <w:rPr>
          <w:sz w:val="28"/>
          <w:szCs w:val="28"/>
        </w:rPr>
        <w:t xml:space="preserve">ля интерактивного общения с посетителями </w:t>
      </w:r>
      <w:proofErr w:type="spellStart"/>
      <w:proofErr w:type="gramStart"/>
      <w:r>
        <w:rPr>
          <w:sz w:val="28"/>
          <w:szCs w:val="28"/>
        </w:rPr>
        <w:t>Интернет-страницы</w:t>
      </w:r>
      <w:proofErr w:type="spellEnd"/>
      <w:proofErr w:type="gramEnd"/>
      <w:r>
        <w:rPr>
          <w:sz w:val="28"/>
          <w:szCs w:val="28"/>
        </w:rPr>
        <w:t xml:space="preserve"> функционирует раздел «Обратная связь». В разделе «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деятельность» размещены состав комиссии и Порядок работы комиссии </w:t>
      </w:r>
      <w:r>
        <w:rPr>
          <w:spacing w:val="-2"/>
          <w:sz w:val="28"/>
          <w:szCs w:val="28"/>
        </w:rPr>
        <w:t xml:space="preserve">по соблюдению требований к служебному поведению федеральных государственных служащих и урегулированию конфликта интересов, информация о порядке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правонарушений, о проводимых </w:t>
      </w:r>
      <w:proofErr w:type="spellStart"/>
      <w:r>
        <w:rPr>
          <w:spacing w:val="-2"/>
          <w:sz w:val="28"/>
          <w:szCs w:val="28"/>
        </w:rPr>
        <w:t>антикоррупционных</w:t>
      </w:r>
      <w:proofErr w:type="spellEnd"/>
      <w:r>
        <w:rPr>
          <w:spacing w:val="-2"/>
          <w:sz w:val="28"/>
          <w:szCs w:val="28"/>
        </w:rPr>
        <w:t xml:space="preserve"> мероприятиях. Обеспечена возможность </w:t>
      </w:r>
      <w:proofErr w:type="spellStart"/>
      <w:r>
        <w:rPr>
          <w:sz w:val="28"/>
          <w:szCs w:val="28"/>
        </w:rPr>
        <w:t>онлайн-опроса</w:t>
      </w:r>
      <w:proofErr w:type="spellEnd"/>
      <w:r>
        <w:rPr>
          <w:sz w:val="28"/>
          <w:szCs w:val="28"/>
        </w:rPr>
        <w:t xml:space="preserve"> граждан «Оценка работы по противодействию коррупции, проводимой Управлением в 2013 году».</w:t>
      </w:r>
    </w:p>
    <w:p w:rsidR="00BA4778" w:rsidRDefault="00BA4778" w:rsidP="00BA477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проведены плановые учебные  занятия с государственными гражданскими служащими Управления по темам</w:t>
      </w:r>
      <w:proofErr w:type="gramStart"/>
      <w:r>
        <w:rPr>
          <w:sz w:val="28"/>
          <w:szCs w:val="28"/>
        </w:rPr>
        <w:t>:</w:t>
      </w:r>
      <w:r>
        <w:t>«</w:t>
      </w:r>
      <w:proofErr w:type="gramEnd"/>
      <w:r>
        <w:rPr>
          <w:sz w:val="28"/>
          <w:szCs w:val="28"/>
        </w:rPr>
        <w:t>Типовые ситуации конфликта интересов на государственной гражданской службе Российской Федерации и порядок их урегулирования»,</w:t>
      </w:r>
      <w:r>
        <w:t xml:space="preserve"> «</w:t>
      </w:r>
      <w:r>
        <w:rPr>
          <w:sz w:val="28"/>
          <w:szCs w:val="28"/>
        </w:rPr>
        <w:t>Требования к заполнению государственными служащими справок о доходах, об имуществе и обязательствах имущественного характера</w:t>
      </w:r>
      <w:r>
        <w:t>», «</w:t>
      </w:r>
      <w:r>
        <w:rPr>
          <w:sz w:val="28"/>
          <w:szCs w:val="28"/>
        </w:rPr>
        <w:t>Противодействие коррупции в современных условиях»;</w:t>
      </w:r>
    </w:p>
    <w:p w:rsidR="00BA4778" w:rsidRDefault="00BA4778" w:rsidP="00BA4778">
      <w:pPr>
        <w:tabs>
          <w:tab w:val="left" w:pos="709"/>
        </w:tabs>
        <w:spacing w:line="240" w:lineRule="auto"/>
        <w:ind w:firstLine="709"/>
        <w:rPr>
          <w:spacing w:val="-5"/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 xml:space="preserve"> осуществляется </w:t>
      </w:r>
      <w:proofErr w:type="gramStart"/>
      <w:r>
        <w:rPr>
          <w:spacing w:val="-5"/>
          <w:sz w:val="28"/>
          <w:szCs w:val="28"/>
        </w:rPr>
        <w:t xml:space="preserve">на постоянной основе профилактическая работа по разъяснению порядка уведомления представителя нанимателя о фактах обращения в целях </w:t>
      </w:r>
      <w:r>
        <w:rPr>
          <w:spacing w:val="-1"/>
          <w:sz w:val="28"/>
          <w:szCs w:val="28"/>
        </w:rPr>
        <w:t xml:space="preserve">склонения государственного служащего к </w:t>
      </w:r>
      <w:r>
        <w:rPr>
          <w:spacing w:val="-5"/>
          <w:sz w:val="28"/>
          <w:szCs w:val="28"/>
        </w:rPr>
        <w:t>совершению</w:t>
      </w:r>
      <w:proofErr w:type="gramEnd"/>
      <w:r>
        <w:rPr>
          <w:spacing w:val="-5"/>
          <w:sz w:val="28"/>
          <w:szCs w:val="28"/>
        </w:rPr>
        <w:t xml:space="preserve"> коррупционных правонарушений</w:t>
      </w:r>
    </w:p>
    <w:p w:rsidR="00C54EF8" w:rsidRDefault="00C54EF8"/>
    <w:sectPr w:rsidR="00C54EF8" w:rsidSect="00C5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6C4B"/>
    <w:multiLevelType w:val="multilevel"/>
    <w:tmpl w:val="754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778"/>
    <w:rsid w:val="00186526"/>
    <w:rsid w:val="00BA4778"/>
    <w:rsid w:val="00C5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78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Светлана Владимировна</dc:creator>
  <cp:keywords/>
  <dc:description/>
  <cp:lastModifiedBy>Горелова Светлана Владимировна</cp:lastModifiedBy>
  <cp:revision>3</cp:revision>
  <dcterms:created xsi:type="dcterms:W3CDTF">2019-08-13T05:40:00Z</dcterms:created>
  <dcterms:modified xsi:type="dcterms:W3CDTF">2019-08-13T05:47:00Z</dcterms:modified>
</cp:coreProperties>
</file>