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6281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34EBA" w:rsidR="0046281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11DE3" w:rsidP="00A11DE3" w:rsidR="00A11DE3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11DE3" w:rsidP="00A11DE3" w:rsidR="00A11DE3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11DE3" w:rsidP="00A11DE3" w:rsidR="00A11DE3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с</w:t>
      </w:r>
      <w:r w:rsidRPr="00594AC2">
        <w:rPr>
          <w:rFonts w:cs="Times New Roman" w:hAnsi="Times New Roman" w:ascii="Times New Roman"/>
          <w:sz w:val="28"/>
          <w:szCs w:val="28"/>
        </w:rPr>
        <w:t>етевое издание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A11DE3">
        <w:rPr>
          <w:rFonts w:cs="Times New Roman" w:hAnsi="Times New Roman" w:ascii="Times New Roman"/>
          <w:sz w:val="28"/>
          <w:szCs w:val="28"/>
        </w:rPr>
        <w:t>Региональное информационное агентство "Волга"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A11DE3">
        <w:rPr>
          <w:rFonts w:cs="Times New Roman" w:hAnsi="Times New Roman" w:ascii="Times New Roman"/>
          <w:sz w:val="28"/>
          <w:szCs w:val="28"/>
        </w:rPr>
        <w:t>27.05.2016</w:t>
      </w:r>
      <w:r>
        <w:rPr>
          <w:rFonts w:cs="Times New Roman" w:hAnsi="Times New Roman" w:ascii="Times New Roman"/>
          <w:sz w:val="28"/>
          <w:szCs w:val="28"/>
        </w:rPr>
        <w:t xml:space="preserve"> серия  ЭЛ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A11DE3">
        <w:rPr>
          <w:rFonts w:cs="Times New Roman" w:hAnsi="Times New Roman" w:ascii="Times New Roman"/>
          <w:sz w:val="28"/>
          <w:szCs w:val="28"/>
        </w:rPr>
        <w:t>ФС 77 - 65808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Дата начала мероприятия – </w:t>
      </w:r>
      <w:r>
        <w:rPr>
          <w:rFonts w:cs="Times New Roman" w:hAnsi="Times New Roman" w:ascii="Times New Roman"/>
          <w:sz w:val="28"/>
          <w:szCs w:val="28"/>
          <w:lang w:val="en-US"/>
        </w:rPr>
        <w:t>17</w:t>
      </w:r>
      <w:r>
        <w:rPr>
          <w:rFonts w:cs="Times New Roman" w:hAnsi="Times New Roman" w:ascii="Times New Roman"/>
          <w:sz w:val="28"/>
          <w:szCs w:val="28"/>
        </w:rPr>
        <w:t>.06.2020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A11DE3" w:rsidP="00A11DE3" w:rsidR="00A11DE3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A11DE3" w:rsidP="00A11DE3" w:rsidR="00A11DE3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A11DE3" w:rsidP="00A11DE3" w:rsidR="00A11DE3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28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A11DE3" w:rsidP="00A11DE3" w:rsidR="00242F96" w:rsidRPr="00D939D7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34EBA" w:rsidR="0046281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34EBA" w:rsidR="0046281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34EBA" w:rsidP="00AE17C7" w:rsidR="00634EBA">
      <w:pPr>
        <w:spacing w:lineRule="auto" w:line="240" w:after="0"/>
      </w:pPr>
      <w:r>
        <w:separator/>
      </w:r>
    </w:p>
  </w:endnote>
  <w:endnote w:id="0" w:type="continuationSeparator">
    <w:p w:rsidRDefault="00634EBA" w:rsidP="00AE17C7" w:rsidR="00634E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11DE3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34EBA" w:rsidP="00AE17C7" w:rsidR="00634EBA">
      <w:pPr>
        <w:spacing w:lineRule="auto" w:line="240" w:after="0"/>
      </w:pPr>
      <w:r>
        <w:separator/>
      </w:r>
    </w:p>
  </w:footnote>
  <w:footnote w:id="0" w:type="continuationSeparator">
    <w:p w:rsidRDefault="00634EBA" w:rsidP="00AE17C7" w:rsidR="00634E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6281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11D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2811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4EBA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1DE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A755F" w:rsidP="00AA755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A755F" w:rsidP="00AA755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755F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A755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755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A75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A755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21308E-DD5A-403C-8907-D4B31D90156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265</properties:Words>
  <properties:Characters>1517</properties:Characters>
  <properties:Lines>12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2020-04-22T09:59:00Z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